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205FE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82CCFB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2995A4" w14:textId="707699E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23411">
        <w:rPr>
          <w:rFonts w:ascii="Corbel" w:hAnsi="Corbel"/>
          <w:i/>
          <w:smallCaps/>
          <w:sz w:val="24"/>
          <w:szCs w:val="24"/>
        </w:rPr>
        <w:t xml:space="preserve"> 2021-2023</w:t>
      </w:r>
    </w:p>
    <w:p w14:paraId="285E9F9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11CB2ED" w14:textId="435F38C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23411">
        <w:rPr>
          <w:rFonts w:ascii="Corbel" w:hAnsi="Corbel"/>
          <w:sz w:val="20"/>
          <w:szCs w:val="20"/>
        </w:rPr>
        <w:t>ok akademicki   2021/2022</w:t>
      </w:r>
    </w:p>
    <w:p w14:paraId="550916D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E5A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BECC411" w14:textId="77777777" w:rsidTr="00B819C8">
        <w:tc>
          <w:tcPr>
            <w:tcW w:w="2694" w:type="dxa"/>
            <w:vAlign w:val="center"/>
          </w:tcPr>
          <w:p w14:paraId="1994488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B03BA3" w14:textId="5985E0CC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Modele wielokulturowości</w:t>
            </w:r>
          </w:p>
        </w:tc>
      </w:tr>
      <w:tr w:rsidR="0085747A" w:rsidRPr="009C54AE" w14:paraId="5E504FCA" w14:textId="77777777" w:rsidTr="00B819C8">
        <w:tc>
          <w:tcPr>
            <w:tcW w:w="2694" w:type="dxa"/>
            <w:vAlign w:val="center"/>
          </w:tcPr>
          <w:p w14:paraId="552A90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F92D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F4A8C80" w14:textId="77777777" w:rsidTr="00B819C8">
        <w:tc>
          <w:tcPr>
            <w:tcW w:w="2694" w:type="dxa"/>
            <w:vAlign w:val="center"/>
          </w:tcPr>
          <w:p w14:paraId="4A11E42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69A779" w14:textId="65B0A2AE" w:rsidR="0085747A" w:rsidRPr="009C54AE" w:rsidRDefault="00975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973E669" w14:textId="77777777" w:rsidTr="00B819C8">
        <w:tc>
          <w:tcPr>
            <w:tcW w:w="2694" w:type="dxa"/>
            <w:vAlign w:val="center"/>
          </w:tcPr>
          <w:p w14:paraId="39FCBF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3EEF6D" w14:textId="2ADE8285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482B9C07" w14:textId="77777777" w:rsidTr="00B819C8">
        <w:tc>
          <w:tcPr>
            <w:tcW w:w="2694" w:type="dxa"/>
            <w:vAlign w:val="center"/>
          </w:tcPr>
          <w:p w14:paraId="6E5B44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6873B4" w14:textId="16CDC762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14DDB9F" w14:textId="77777777" w:rsidTr="00B819C8">
        <w:tc>
          <w:tcPr>
            <w:tcW w:w="2694" w:type="dxa"/>
            <w:vAlign w:val="center"/>
          </w:tcPr>
          <w:p w14:paraId="4C0D980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8D2193" w14:textId="7B0A40D5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53FE1737" w14:textId="77777777" w:rsidTr="00B819C8">
        <w:tc>
          <w:tcPr>
            <w:tcW w:w="2694" w:type="dxa"/>
            <w:vAlign w:val="center"/>
          </w:tcPr>
          <w:p w14:paraId="22EF26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BAD5762" w14:textId="27894F2D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CC522F8" w14:textId="77777777" w:rsidTr="00B819C8">
        <w:tc>
          <w:tcPr>
            <w:tcW w:w="2694" w:type="dxa"/>
            <w:vAlign w:val="center"/>
          </w:tcPr>
          <w:p w14:paraId="55CD7B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0B04D4" w14:textId="5A25F9CA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05A0D7A" w14:textId="77777777" w:rsidTr="00B819C8">
        <w:tc>
          <w:tcPr>
            <w:tcW w:w="2694" w:type="dxa"/>
            <w:vAlign w:val="center"/>
          </w:tcPr>
          <w:p w14:paraId="01DB31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03F851" w14:textId="40C7339A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7092D45" w14:textId="77777777" w:rsidTr="00B819C8">
        <w:tc>
          <w:tcPr>
            <w:tcW w:w="2694" w:type="dxa"/>
            <w:vAlign w:val="center"/>
          </w:tcPr>
          <w:p w14:paraId="39C3C7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D5E6EF" w14:textId="2E96DF36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147447D8" w14:textId="77777777" w:rsidTr="00B819C8">
        <w:tc>
          <w:tcPr>
            <w:tcW w:w="2694" w:type="dxa"/>
            <w:vAlign w:val="center"/>
          </w:tcPr>
          <w:p w14:paraId="361AB71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EEAD1F" w14:textId="447FECBC" w:rsidR="00923D7D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B05481C" w14:textId="77777777" w:rsidTr="00B819C8">
        <w:tc>
          <w:tcPr>
            <w:tcW w:w="2694" w:type="dxa"/>
            <w:vAlign w:val="center"/>
          </w:tcPr>
          <w:p w14:paraId="4BF4EB2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EF2904" w14:textId="1024DC76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5BAFE144" w14:textId="77777777" w:rsidTr="00B819C8">
        <w:tc>
          <w:tcPr>
            <w:tcW w:w="2694" w:type="dxa"/>
            <w:vAlign w:val="center"/>
          </w:tcPr>
          <w:p w14:paraId="04AC22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1E660" w14:textId="5999427B" w:rsidR="0085747A" w:rsidRPr="009C54AE" w:rsidRDefault="00342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0561D93B" w14:textId="51C3965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E11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5D752A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08A763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E5A92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DC2163F" w14:textId="77777777" w:rsidTr="008C202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AF4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2B7E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65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23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52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83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1E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F9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B4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6D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29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FE18050" w14:textId="77777777" w:rsidTr="008C202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7036" w14:textId="67983C3A" w:rsidR="00015B8F" w:rsidRPr="009C54AE" w:rsidRDefault="00342D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B53D" w14:textId="326E30FD" w:rsidR="00015B8F" w:rsidRPr="009C54AE" w:rsidRDefault="000D35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B508" w14:textId="7D18908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E5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0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4B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59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05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DA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01A3" w14:textId="5786E72F" w:rsidR="00015B8F" w:rsidRPr="009C54AE" w:rsidRDefault="00342D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7C4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3514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E53EDD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D95096" w14:textId="63F5C933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2B164E">
        <w:rPr>
          <w:rFonts w:ascii="MS Gothic" w:eastAsia="MS Gothic" w:hAnsi="MS Gothic" w:cs="MS Gothic" w:hint="eastAsia"/>
          <w:b w:val="0"/>
          <w:szCs w:val="24"/>
        </w:rPr>
        <w:t>X</w:t>
      </w:r>
      <w:r w:rsidR="002B164E"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FF57CC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FF8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A8ECF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2B164E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5D97BB7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FE8D4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DE11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467AE2" w14:textId="77777777" w:rsidTr="00745302">
        <w:tc>
          <w:tcPr>
            <w:tcW w:w="9670" w:type="dxa"/>
          </w:tcPr>
          <w:p w14:paraId="5830E71A" w14:textId="546E7FDD" w:rsidR="0085747A" w:rsidRPr="009C54AE" w:rsidRDefault="008C20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671EAFAD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DE4ED5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7125A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9BD45D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2E07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9F01B7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06B82CD" w14:textId="77777777" w:rsidTr="008230CA">
        <w:tc>
          <w:tcPr>
            <w:tcW w:w="844" w:type="dxa"/>
            <w:vAlign w:val="center"/>
          </w:tcPr>
          <w:p w14:paraId="3B5BC728" w14:textId="77777777" w:rsidR="0085747A" w:rsidRPr="002964FC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AF41236" w14:textId="7FBC243A" w:rsidR="0085747A" w:rsidRPr="002964FC" w:rsidRDefault="00334437" w:rsidP="00B37B79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Zapoznanie studentów z różnymi teoretycznymi modelami współistnienia kultur a także podkreślenie konieczności współpracy, wzajemnego szacunku i tolerancji </w:t>
            </w:r>
            <w:r w:rsidR="008230CA" w:rsidRPr="002964FC">
              <w:rPr>
                <w:b w:val="0"/>
                <w:sz w:val="26"/>
                <w:szCs w:val="26"/>
              </w:rPr>
              <w:t>w budowaniu relacji społecznych</w:t>
            </w:r>
          </w:p>
        </w:tc>
      </w:tr>
      <w:tr w:rsidR="0085747A" w:rsidRPr="009C54AE" w14:paraId="185BB5D0" w14:textId="77777777" w:rsidTr="008230CA">
        <w:tc>
          <w:tcPr>
            <w:tcW w:w="844" w:type="dxa"/>
            <w:vAlign w:val="center"/>
          </w:tcPr>
          <w:p w14:paraId="71729E60" w14:textId="6FC6CCFD" w:rsidR="0085747A" w:rsidRPr="002964FC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C</w:t>
            </w:r>
            <w:r w:rsidR="008230CA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8676" w:type="dxa"/>
            <w:vAlign w:val="center"/>
          </w:tcPr>
          <w:p w14:paraId="6EF3C406" w14:textId="5327BD66" w:rsidR="00334437" w:rsidRPr="002964FC" w:rsidRDefault="00334437" w:rsidP="00334437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</w:t>
            </w:r>
            <w:r w:rsidR="008230CA">
              <w:rPr>
                <w:b w:val="0"/>
                <w:sz w:val="26"/>
                <w:szCs w:val="26"/>
              </w:rPr>
              <w:t xml:space="preserve"> trudnościami</w:t>
            </w:r>
            <w:r w:rsidRPr="002964FC">
              <w:rPr>
                <w:b w:val="0"/>
                <w:sz w:val="26"/>
                <w:szCs w:val="26"/>
              </w:rPr>
              <w:t xml:space="preserve"> </w:t>
            </w:r>
            <w:r w:rsidR="008230CA">
              <w:rPr>
                <w:b w:val="0"/>
                <w:sz w:val="26"/>
                <w:szCs w:val="26"/>
              </w:rPr>
              <w:t xml:space="preserve">jakie wiążą się ze </w:t>
            </w:r>
            <w:r w:rsidRPr="002964FC">
              <w:rPr>
                <w:b w:val="0"/>
                <w:sz w:val="26"/>
                <w:szCs w:val="26"/>
              </w:rPr>
              <w:t>spotkani</w:t>
            </w:r>
            <w:r w:rsidR="008230CA">
              <w:rPr>
                <w:b w:val="0"/>
                <w:sz w:val="26"/>
                <w:szCs w:val="26"/>
              </w:rPr>
              <w:t>em</w:t>
            </w:r>
            <w:r w:rsidRPr="002964FC">
              <w:rPr>
                <w:b w:val="0"/>
                <w:sz w:val="26"/>
                <w:szCs w:val="26"/>
              </w:rPr>
              <w:t xml:space="preserve"> różnych kultur w aspekcie politycznym, etycznym, historycznym i filozoficznym. </w:t>
            </w:r>
          </w:p>
          <w:p w14:paraId="5532C927" w14:textId="18B41A4F" w:rsidR="0085747A" w:rsidRPr="002964FC" w:rsidRDefault="00334437" w:rsidP="00334437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Przedstawienie teorii akcentujących konflikt kultur, religii i cywilizacji oraz teorii akcentujących potrzebę współistnienia i życzliwości.    </w:t>
            </w:r>
          </w:p>
        </w:tc>
      </w:tr>
    </w:tbl>
    <w:p w14:paraId="115A9B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0B193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0D25B6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843"/>
      </w:tblGrid>
      <w:tr w:rsidR="00772919" w:rsidRPr="009C54AE" w14:paraId="48F4FFCD" w14:textId="77777777" w:rsidTr="00B37B79">
        <w:tc>
          <w:tcPr>
            <w:tcW w:w="1447" w:type="dxa"/>
            <w:vAlign w:val="center"/>
          </w:tcPr>
          <w:p w14:paraId="11090F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14:paraId="23A1AB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3" w:type="dxa"/>
            <w:vAlign w:val="center"/>
          </w:tcPr>
          <w:p w14:paraId="0C3784F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2919" w:rsidRPr="009C54AE" w14:paraId="5571F74E" w14:textId="77777777" w:rsidTr="00B37B79">
        <w:tc>
          <w:tcPr>
            <w:tcW w:w="1447" w:type="dxa"/>
          </w:tcPr>
          <w:p w14:paraId="7A062F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14:paraId="5A69190B" w14:textId="07B1D194" w:rsidR="0085747A" w:rsidRPr="009C54AE" w:rsidRDefault="00C16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AD758C">
              <w:rPr>
                <w:rFonts w:ascii="Corbel" w:hAnsi="Corbel"/>
                <w:b w:val="0"/>
                <w:smallCaps w:val="0"/>
                <w:szCs w:val="24"/>
              </w:rPr>
              <w:t>źródła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filozoficznych i teoretycznych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podstaw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wielokulturowości,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potrafi stosować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krytyczne argumenty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pod adresem teorii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elokulturowości;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umiejętność oceny trafności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w/w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argumentów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3" w:type="dxa"/>
          </w:tcPr>
          <w:p w14:paraId="0CF2B0B6" w14:textId="66E95CFC" w:rsidR="0085747A" w:rsidRPr="009C54AE" w:rsidRDefault="00C16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D758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772919" w:rsidRPr="009C54AE" w14:paraId="334A2052" w14:textId="77777777" w:rsidTr="00B37B79">
        <w:tc>
          <w:tcPr>
            <w:tcW w:w="1447" w:type="dxa"/>
          </w:tcPr>
          <w:p w14:paraId="102946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1A77DF36" w14:textId="299CB68C" w:rsidR="0085747A" w:rsidRPr="009C54AE" w:rsidRDefault="007729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Potrafi, </w:t>
            </w:r>
            <w:r w:rsidR="00C16417" w:rsidRPr="00C16417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6417"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</w:t>
            </w:r>
            <w:r w:rsidR="00C16417" w:rsidRPr="00C16417">
              <w:rPr>
                <w:rFonts w:ascii="Corbel" w:hAnsi="Corbel"/>
                <w:b w:val="0"/>
                <w:smallCaps w:val="0"/>
                <w:szCs w:val="24"/>
              </w:rPr>
              <w:t>analizować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orakie teoretyczne modele wielokulturowości </w:t>
            </w:r>
            <w:r w:rsidR="00C16417"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C16417"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określić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przydatność w praktyce politycznej</w:t>
            </w:r>
          </w:p>
        </w:tc>
        <w:tc>
          <w:tcPr>
            <w:tcW w:w="1843" w:type="dxa"/>
          </w:tcPr>
          <w:p w14:paraId="03BAE0AE" w14:textId="4C143FB5" w:rsidR="0085747A" w:rsidRPr="009C54AE" w:rsidRDefault="007729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72919" w:rsidRPr="009C54AE" w14:paraId="50073205" w14:textId="77777777" w:rsidTr="00B37B79">
        <w:tc>
          <w:tcPr>
            <w:tcW w:w="1447" w:type="dxa"/>
          </w:tcPr>
          <w:p w14:paraId="3DC6AA9A" w14:textId="07E0D03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D0D3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8" w:type="dxa"/>
          </w:tcPr>
          <w:p w14:paraId="098BB45C" w14:textId="785D9C40" w:rsidR="0085747A" w:rsidRPr="009C54AE" w:rsidRDefault="004B6E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4B6EA4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43" w:type="dxa"/>
          </w:tcPr>
          <w:p w14:paraId="4F92DBCD" w14:textId="293AF657" w:rsidR="0085747A" w:rsidRPr="009C54AE" w:rsidRDefault="004B6E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D5969E" w14:textId="2E000696" w:rsidR="00C16417" w:rsidRDefault="00C164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9A171" w14:textId="25E34524" w:rsidR="00C16417" w:rsidRDefault="00C164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0C024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CC13F6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B488F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13A5F8B" w14:textId="77777777" w:rsidTr="00923D7D">
        <w:tc>
          <w:tcPr>
            <w:tcW w:w="9639" w:type="dxa"/>
          </w:tcPr>
          <w:p w14:paraId="0DF6698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2D83EE" w14:textId="77777777" w:rsidTr="00923D7D">
        <w:tc>
          <w:tcPr>
            <w:tcW w:w="9639" w:type="dxa"/>
          </w:tcPr>
          <w:p w14:paraId="539A343F" w14:textId="77777777" w:rsidR="008230CA" w:rsidRPr="00EF1F6F" w:rsidRDefault="00334437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F1F6F">
              <w:rPr>
                <w:rFonts w:ascii="Times New Roman" w:hAnsi="Times New Roman"/>
                <w:sz w:val="26"/>
                <w:szCs w:val="26"/>
              </w:rPr>
              <w:t>Definicja kultury, cywilizacji, wiel</w:t>
            </w:r>
            <w:r w:rsidR="008230CA" w:rsidRPr="00EF1F6F">
              <w:rPr>
                <w:rFonts w:ascii="Times New Roman" w:hAnsi="Times New Roman"/>
                <w:sz w:val="26"/>
                <w:szCs w:val="26"/>
              </w:rPr>
              <w:t>o</w:t>
            </w:r>
            <w:r w:rsidRPr="00EF1F6F">
              <w:rPr>
                <w:rFonts w:ascii="Times New Roman" w:hAnsi="Times New Roman"/>
                <w:sz w:val="26"/>
                <w:szCs w:val="26"/>
              </w:rPr>
              <w:t>kulturowośc</w:t>
            </w:r>
            <w:r w:rsidR="008230CA" w:rsidRPr="00EF1F6F">
              <w:rPr>
                <w:rFonts w:ascii="Times New Roman" w:hAnsi="Times New Roman"/>
                <w:sz w:val="26"/>
                <w:szCs w:val="26"/>
              </w:rPr>
              <w:t>i:</w:t>
            </w:r>
          </w:p>
          <w:p w14:paraId="4CD3B8BC" w14:textId="111574BF" w:rsidR="008230CA" w:rsidRPr="00EF1F6F" w:rsidRDefault="00EF1F6F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="00334437" w:rsidRPr="00EF1F6F">
              <w:rPr>
                <w:rFonts w:ascii="Times New Roman" w:hAnsi="Times New Roman"/>
                <w:sz w:val="26"/>
                <w:szCs w:val="26"/>
              </w:rPr>
              <w:t>istoria stosunku do innego/obcego</w:t>
            </w:r>
            <w:r w:rsidR="001310EA" w:rsidRPr="00EF1F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4437" w:rsidRPr="00EF1F6F">
              <w:rPr>
                <w:rFonts w:ascii="Times New Roman" w:hAnsi="Times New Roman"/>
                <w:color w:val="000000"/>
                <w:sz w:val="26"/>
                <w:szCs w:val="26"/>
              </w:rPr>
              <w:t>od starożytności po czasy nowożytne;</w:t>
            </w:r>
          </w:p>
          <w:p w14:paraId="2A18895C" w14:textId="2B085B44" w:rsidR="00334437" w:rsidRPr="00EF1F6F" w:rsidRDefault="00334437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F1F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XIX-wieczna antropologia kulturowa: ewolucjonizm, dyfuzjonizm, historyzm, funkcjonalizm Bronisława Malinowskiego; Claude </w:t>
            </w:r>
            <w:proofErr w:type="spellStart"/>
            <w:r w:rsidRPr="00EF1F6F">
              <w:rPr>
                <w:rFonts w:ascii="Times New Roman" w:hAnsi="Times New Roman"/>
                <w:color w:val="000000"/>
                <w:sz w:val="26"/>
                <w:szCs w:val="26"/>
              </w:rPr>
              <w:t>Lévi</w:t>
            </w:r>
            <w:proofErr w:type="spellEnd"/>
            <w:r w:rsidRPr="00EF1F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-Strauss i strukturalizm; </w:t>
            </w:r>
            <w:proofErr w:type="spellStart"/>
            <w:r w:rsidRPr="00EF1F6F">
              <w:rPr>
                <w:rFonts w:ascii="Times New Roman" w:hAnsi="Times New Roman"/>
                <w:color w:val="000000"/>
                <w:sz w:val="26"/>
                <w:szCs w:val="26"/>
              </w:rPr>
              <w:t>poststrukturalizm</w:t>
            </w:r>
            <w:proofErr w:type="spellEnd"/>
          </w:p>
          <w:p w14:paraId="7AA1FBF1" w14:textId="334B4E41" w:rsidR="008230CA" w:rsidRPr="00EF1F6F" w:rsidRDefault="008230CA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B05D745" w14:textId="3E6E030D" w:rsidR="008230CA" w:rsidRPr="00EF1F6F" w:rsidRDefault="008230CA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F1F6F">
              <w:rPr>
                <w:rFonts w:ascii="Times New Roman" w:hAnsi="Times New Roman"/>
                <w:color w:val="000000"/>
                <w:sz w:val="26"/>
                <w:szCs w:val="26"/>
              </w:rPr>
              <w:t>Wielokulturowość a międzykulturowość</w:t>
            </w:r>
          </w:p>
          <w:p w14:paraId="49F4AD61" w14:textId="4AAC3CAD" w:rsidR="001310EA" w:rsidRPr="00EF1F6F" w:rsidRDefault="001310EA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4A421FB" w14:textId="3630203B" w:rsidR="001310EA" w:rsidRPr="00EF1F6F" w:rsidRDefault="001310EA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Filozoficzne, polityczne i społeczne źródła wielokulturowości:</w:t>
            </w:r>
          </w:p>
          <w:p w14:paraId="27B85AC6" w14:textId="54E42625" w:rsidR="001310EA" w:rsidRPr="00EF1F6F" w:rsidRDefault="001310EA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lastRenderedPageBreak/>
              <w:t xml:space="preserve">- filozoficzne: </w:t>
            </w:r>
            <w:proofErr w:type="spellStart"/>
            <w:r w:rsidRPr="00EF1F6F">
              <w:rPr>
                <w:color w:val="000000"/>
                <w:sz w:val="26"/>
                <w:szCs w:val="26"/>
              </w:rPr>
              <w:t>komunitaryzm</w:t>
            </w:r>
            <w:proofErr w:type="spellEnd"/>
            <w:r w:rsidRPr="00EF1F6F">
              <w:rPr>
                <w:color w:val="000000"/>
                <w:sz w:val="26"/>
                <w:szCs w:val="26"/>
              </w:rPr>
              <w:t>, marksizm, postmodernizm, feminizm</w:t>
            </w:r>
          </w:p>
          <w:p w14:paraId="1C6DC2FD" w14:textId="77777777" w:rsidR="008230CA" w:rsidRPr="00EF1F6F" w:rsidRDefault="001310EA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- polityczne i społeczne: ruch</w:t>
            </w:r>
            <w:r w:rsidR="008230CA" w:rsidRPr="00EF1F6F">
              <w:rPr>
                <w:color w:val="000000"/>
                <w:sz w:val="26"/>
                <w:szCs w:val="26"/>
              </w:rPr>
              <w:t>y</w:t>
            </w:r>
            <w:r w:rsidRPr="00EF1F6F">
              <w:rPr>
                <w:color w:val="000000"/>
                <w:sz w:val="26"/>
                <w:szCs w:val="26"/>
              </w:rPr>
              <w:t xml:space="preserve"> praw obywatelskich lat 60-tych XX wieku; ruch kontrkultury; ruch antykolonialny, </w:t>
            </w:r>
          </w:p>
          <w:p w14:paraId="3718AE6F" w14:textId="1FFC6740" w:rsidR="001310EA" w:rsidRPr="00EF1F6F" w:rsidRDefault="001310EA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- procesy demograficzne (</w:t>
            </w:r>
            <w:r w:rsidR="008230CA" w:rsidRPr="00EF1F6F">
              <w:rPr>
                <w:color w:val="000000"/>
                <w:sz w:val="26"/>
                <w:szCs w:val="26"/>
              </w:rPr>
              <w:t>masowa</w:t>
            </w:r>
            <w:r w:rsidRPr="00EF1F6F">
              <w:rPr>
                <w:color w:val="000000"/>
                <w:sz w:val="26"/>
                <w:szCs w:val="26"/>
              </w:rPr>
              <w:t xml:space="preserve"> imigracj</w:t>
            </w:r>
            <w:r w:rsidR="008230CA" w:rsidRPr="00EF1F6F">
              <w:rPr>
                <w:color w:val="000000"/>
                <w:sz w:val="26"/>
                <w:szCs w:val="26"/>
              </w:rPr>
              <w:t>a</w:t>
            </w:r>
            <w:r w:rsidRPr="00EF1F6F">
              <w:rPr>
                <w:color w:val="000000"/>
                <w:sz w:val="26"/>
                <w:szCs w:val="26"/>
              </w:rPr>
              <w:t>)</w:t>
            </w:r>
          </w:p>
          <w:p w14:paraId="1A820C03" w14:textId="77777777" w:rsidR="00EF1F6F" w:rsidRDefault="00EF1F6F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</w:p>
          <w:p w14:paraId="2D561A61" w14:textId="77777777" w:rsidR="00EF1F6F" w:rsidRDefault="00EF1F6F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  <w:r w:rsidR="001310EA" w:rsidRPr="00EF1F6F">
              <w:rPr>
                <w:color w:val="000000"/>
                <w:sz w:val="26"/>
                <w:szCs w:val="26"/>
              </w:rPr>
              <w:t xml:space="preserve">zieła </w:t>
            </w:r>
            <w:r w:rsidR="008230CA" w:rsidRPr="00EF1F6F">
              <w:rPr>
                <w:color w:val="000000"/>
                <w:sz w:val="26"/>
                <w:szCs w:val="26"/>
              </w:rPr>
              <w:t>ważne dla idei wielokulturowości:</w:t>
            </w:r>
          </w:p>
          <w:p w14:paraId="34084789" w14:textId="77777777" w:rsidR="00EF1F6F" w:rsidRDefault="001310EA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 xml:space="preserve">Frantz </w:t>
            </w:r>
            <w:proofErr w:type="spellStart"/>
            <w:r w:rsidRPr="00EF1F6F">
              <w:rPr>
                <w:color w:val="000000"/>
                <w:sz w:val="26"/>
                <w:szCs w:val="26"/>
              </w:rPr>
              <w:t>Fanon</w:t>
            </w:r>
            <w:proofErr w:type="spellEnd"/>
            <w:r w:rsidRPr="00EF1F6F">
              <w:rPr>
                <w:color w:val="000000"/>
                <w:sz w:val="26"/>
                <w:szCs w:val="26"/>
              </w:rPr>
              <w:t>, 'Wyklęty lud Ziemi'</w:t>
            </w:r>
          </w:p>
          <w:p w14:paraId="48E89B63" w14:textId="65264C27" w:rsidR="001310EA" w:rsidRPr="00EF1F6F" w:rsidRDefault="001310EA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 xml:space="preserve">Edward Said, 'Orientalizm' </w:t>
            </w:r>
          </w:p>
          <w:p w14:paraId="21B42F07" w14:textId="28FC7893" w:rsidR="0001280E" w:rsidRPr="00EF1F6F" w:rsidRDefault="0001280E" w:rsidP="00EF1F6F">
            <w:pPr>
              <w:pStyle w:val="Akapitzlist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14:paraId="43FCCCC4" w14:textId="1103C7BD" w:rsidR="0001280E" w:rsidRPr="00EF1F6F" w:rsidRDefault="001C0238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Analiza poszczególnych koncepcji/modeli wielokulturowości:</w:t>
            </w:r>
          </w:p>
          <w:p w14:paraId="6E6CF9AE" w14:textId="653E464B" w:rsidR="0001280E" w:rsidRPr="00EF1F6F" w:rsidRDefault="0001280E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Charles Taylor i „polityka uznania</w:t>
            </w:r>
            <w:r w:rsidR="001C0238" w:rsidRPr="00EF1F6F">
              <w:rPr>
                <w:color w:val="000000"/>
                <w:sz w:val="26"/>
                <w:szCs w:val="26"/>
              </w:rPr>
              <w:t>”</w:t>
            </w:r>
          </w:p>
          <w:p w14:paraId="0D968186" w14:textId="4CA70465" w:rsidR="001C0238" w:rsidRPr="00EF1F6F" w:rsidRDefault="0001280E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proofErr w:type="spellStart"/>
            <w:r w:rsidRPr="00EF1F6F">
              <w:rPr>
                <w:color w:val="000000"/>
                <w:sz w:val="26"/>
                <w:szCs w:val="26"/>
              </w:rPr>
              <w:t>Will</w:t>
            </w:r>
            <w:proofErr w:type="spellEnd"/>
            <w:r w:rsidRPr="00EF1F6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F1F6F">
              <w:rPr>
                <w:color w:val="000000"/>
                <w:sz w:val="26"/>
                <w:szCs w:val="26"/>
              </w:rPr>
              <w:t>Kymlicka</w:t>
            </w:r>
            <w:proofErr w:type="spellEnd"/>
            <w:r w:rsidR="00883922">
              <w:rPr>
                <w:color w:val="000000"/>
                <w:sz w:val="26"/>
                <w:szCs w:val="26"/>
              </w:rPr>
              <w:t>:</w:t>
            </w:r>
            <w:r w:rsidRPr="00EF1F6F">
              <w:rPr>
                <w:color w:val="000000"/>
                <w:sz w:val="26"/>
                <w:szCs w:val="26"/>
              </w:rPr>
              <w:t xml:space="preserve"> </w:t>
            </w:r>
            <w:r w:rsidR="001C0238" w:rsidRPr="00EF1F6F">
              <w:rPr>
                <w:color w:val="000000"/>
                <w:sz w:val="26"/>
                <w:szCs w:val="26"/>
              </w:rPr>
              <w:t xml:space="preserve">„pluralizm kulturowy” i </w:t>
            </w:r>
            <w:r w:rsidRPr="00EF1F6F">
              <w:rPr>
                <w:color w:val="000000"/>
                <w:sz w:val="26"/>
                <w:szCs w:val="26"/>
              </w:rPr>
              <w:t>„polityka różnicy”,</w:t>
            </w:r>
          </w:p>
          <w:p w14:paraId="685E8DF9" w14:textId="581D2A80" w:rsidR="001C0238" w:rsidRPr="00EF1F6F" w:rsidRDefault="0001280E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proofErr w:type="spellStart"/>
            <w:r w:rsidRPr="00EF1F6F">
              <w:rPr>
                <w:color w:val="000000"/>
                <w:sz w:val="26"/>
                <w:szCs w:val="26"/>
              </w:rPr>
              <w:t>Iris</w:t>
            </w:r>
            <w:proofErr w:type="spellEnd"/>
            <w:r w:rsidRPr="00EF1F6F">
              <w:rPr>
                <w:color w:val="000000"/>
                <w:sz w:val="26"/>
                <w:szCs w:val="26"/>
              </w:rPr>
              <w:t xml:space="preserve"> M. Young </w:t>
            </w:r>
            <w:r w:rsidR="001C0238" w:rsidRPr="00EF1F6F">
              <w:rPr>
                <w:color w:val="000000"/>
                <w:sz w:val="26"/>
                <w:szCs w:val="26"/>
              </w:rPr>
              <w:t>-</w:t>
            </w:r>
            <w:r w:rsidRPr="00EF1F6F">
              <w:rPr>
                <w:color w:val="000000"/>
                <w:sz w:val="26"/>
                <w:szCs w:val="26"/>
              </w:rPr>
              <w:t xml:space="preserve"> krytyka imperializmu</w:t>
            </w:r>
            <w:r w:rsidR="001C0238" w:rsidRPr="00EF1F6F">
              <w:rPr>
                <w:color w:val="000000"/>
                <w:sz w:val="26"/>
                <w:szCs w:val="26"/>
              </w:rPr>
              <w:t xml:space="preserve"> kulturowego i koncepcja </w:t>
            </w:r>
            <w:proofErr w:type="spellStart"/>
            <w:r w:rsidR="001C0238" w:rsidRPr="00EF1F6F">
              <w:rPr>
                <w:i/>
                <w:iCs/>
                <w:color w:val="000000"/>
                <w:sz w:val="26"/>
                <w:szCs w:val="26"/>
              </w:rPr>
              <w:t>salad</w:t>
            </w:r>
            <w:proofErr w:type="spellEnd"/>
            <w:r w:rsidR="001C0238" w:rsidRPr="00EF1F6F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0238" w:rsidRPr="00EF1F6F">
              <w:rPr>
                <w:i/>
                <w:iCs/>
                <w:color w:val="000000"/>
                <w:sz w:val="26"/>
                <w:szCs w:val="26"/>
              </w:rPr>
              <w:t>bowl</w:t>
            </w:r>
            <w:proofErr w:type="spellEnd"/>
          </w:p>
          <w:p w14:paraId="73DDEAEC" w14:textId="2505C87A" w:rsidR="001C0238" w:rsidRPr="00EF1F6F" w:rsidRDefault="001C0238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 xml:space="preserve">A także koncepcje J. Greya, A. </w:t>
            </w:r>
            <w:proofErr w:type="spellStart"/>
            <w:r w:rsidRPr="00EF1F6F">
              <w:rPr>
                <w:color w:val="000000"/>
                <w:sz w:val="26"/>
                <w:szCs w:val="26"/>
              </w:rPr>
              <w:t>Etzioniniego</w:t>
            </w:r>
            <w:proofErr w:type="spellEnd"/>
            <w:r w:rsidRPr="00EF1F6F">
              <w:rPr>
                <w:color w:val="000000"/>
                <w:sz w:val="26"/>
                <w:szCs w:val="26"/>
              </w:rPr>
              <w:t xml:space="preserve">, Ch. </w:t>
            </w:r>
            <w:proofErr w:type="spellStart"/>
            <w:r w:rsidRPr="00EF1F6F">
              <w:rPr>
                <w:color w:val="000000"/>
                <w:sz w:val="26"/>
                <w:szCs w:val="26"/>
              </w:rPr>
              <w:t>Kukathasa</w:t>
            </w:r>
            <w:proofErr w:type="spellEnd"/>
            <w:r w:rsidRPr="00EF1F6F">
              <w:rPr>
                <w:color w:val="000000"/>
                <w:sz w:val="26"/>
                <w:szCs w:val="26"/>
              </w:rPr>
              <w:t>, T. Buksińskiego</w:t>
            </w:r>
          </w:p>
          <w:p w14:paraId="6CC463C9" w14:textId="77777777" w:rsidR="00883922" w:rsidRDefault="00883922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</w:p>
          <w:p w14:paraId="62BD8E2C" w14:textId="43FB9A2C" w:rsidR="00883922" w:rsidRPr="00EF1F6F" w:rsidRDefault="0001280E" w:rsidP="00EF1F6F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Kryty</w:t>
            </w:r>
            <w:r w:rsidR="001C0238" w:rsidRPr="00EF1F6F">
              <w:rPr>
                <w:color w:val="000000"/>
                <w:sz w:val="26"/>
                <w:szCs w:val="26"/>
              </w:rPr>
              <w:t>czne podejście do wielokulturowości</w:t>
            </w:r>
            <w:r w:rsidRPr="00EF1F6F">
              <w:rPr>
                <w:color w:val="000000"/>
                <w:sz w:val="26"/>
                <w:szCs w:val="26"/>
              </w:rPr>
              <w:t xml:space="preserve"> </w:t>
            </w:r>
          </w:p>
          <w:p w14:paraId="77701DA0" w14:textId="4534FF25" w:rsidR="0001280E" w:rsidRPr="00EF1F6F" w:rsidRDefault="001C0238" w:rsidP="00883922">
            <w:pPr>
              <w:pStyle w:val="Normalny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F1F6F">
              <w:rPr>
                <w:color w:val="000000"/>
                <w:sz w:val="26"/>
                <w:szCs w:val="26"/>
              </w:rPr>
              <w:t>Problemy</w:t>
            </w:r>
            <w:r w:rsidR="0001280E" w:rsidRPr="00EF1F6F">
              <w:rPr>
                <w:color w:val="000000"/>
                <w:sz w:val="26"/>
                <w:szCs w:val="26"/>
              </w:rPr>
              <w:t xml:space="preserve"> </w:t>
            </w:r>
            <w:r w:rsidRPr="00EF1F6F">
              <w:rPr>
                <w:color w:val="000000"/>
                <w:sz w:val="26"/>
                <w:szCs w:val="26"/>
              </w:rPr>
              <w:t xml:space="preserve">związane z wielokulturowością: </w:t>
            </w:r>
            <w:r w:rsidR="0001280E" w:rsidRPr="00EF1F6F">
              <w:rPr>
                <w:color w:val="000000"/>
                <w:sz w:val="26"/>
                <w:szCs w:val="26"/>
              </w:rPr>
              <w:t>etyczne, polityczne</w:t>
            </w:r>
            <w:r w:rsidRPr="00EF1F6F">
              <w:rPr>
                <w:color w:val="000000"/>
                <w:sz w:val="26"/>
                <w:szCs w:val="26"/>
              </w:rPr>
              <w:t>,</w:t>
            </w:r>
            <w:r w:rsidR="0001280E" w:rsidRPr="00EF1F6F">
              <w:rPr>
                <w:color w:val="000000"/>
                <w:sz w:val="26"/>
                <w:szCs w:val="26"/>
              </w:rPr>
              <w:t xml:space="preserve"> prawne</w:t>
            </w:r>
            <w:r w:rsidRPr="00EF1F6F">
              <w:rPr>
                <w:color w:val="000000"/>
                <w:sz w:val="26"/>
                <w:szCs w:val="26"/>
              </w:rPr>
              <w:t xml:space="preserve"> i społeczne</w:t>
            </w:r>
          </w:p>
        </w:tc>
      </w:tr>
      <w:tr w:rsidR="0085747A" w:rsidRPr="009C54AE" w14:paraId="2067DCD3" w14:textId="77777777" w:rsidTr="00923D7D">
        <w:tc>
          <w:tcPr>
            <w:tcW w:w="9639" w:type="dxa"/>
          </w:tcPr>
          <w:p w14:paraId="242AFE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265D6E" w14:textId="77777777" w:rsidTr="00923D7D">
        <w:tc>
          <w:tcPr>
            <w:tcW w:w="9639" w:type="dxa"/>
          </w:tcPr>
          <w:p w14:paraId="4B8F57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DB28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A95F9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9C506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4178F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289E4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C202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14D78D0" w14:textId="77777777" w:rsidR="00153C41" w:rsidRPr="008C20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8C202A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8C20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8C202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8C20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420AE2F" w14:textId="77777777" w:rsidR="0085747A" w:rsidRPr="008C20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C202A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8C202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24C72D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AD56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79B3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F2873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3A7CC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B5D4F3" w14:textId="77777777" w:rsidR="00BD6513" w:rsidRPr="009C54AE" w:rsidRDefault="00BD6513" w:rsidP="00BD65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76B75E11" w14:textId="77777777" w:rsidR="00BD6513" w:rsidRPr="009C54AE" w:rsidRDefault="00BD6513" w:rsidP="00BD65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A0B2AD" w14:textId="77777777" w:rsidR="00BD6513" w:rsidRPr="009C54AE" w:rsidRDefault="00BD6513" w:rsidP="00BD65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6F38477" w14:textId="77777777" w:rsidR="00BD6513" w:rsidRPr="009C54AE" w:rsidRDefault="00BD6513" w:rsidP="00BD65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D6513" w:rsidRPr="009C54AE" w14:paraId="20519CB1" w14:textId="77777777" w:rsidTr="00905201">
        <w:tc>
          <w:tcPr>
            <w:tcW w:w="1962" w:type="dxa"/>
            <w:vAlign w:val="center"/>
          </w:tcPr>
          <w:p w14:paraId="772DBF8A" w14:textId="77777777" w:rsidR="00BD6513" w:rsidRPr="009C54AE" w:rsidRDefault="00BD6513" w:rsidP="00905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11A0A25" w14:textId="77777777" w:rsidR="00BD6513" w:rsidRPr="009C54AE" w:rsidRDefault="00BD6513" w:rsidP="00905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F03EE67" w14:textId="77777777" w:rsidR="00BD6513" w:rsidRPr="009C54AE" w:rsidRDefault="00BD6513" w:rsidP="00905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4DDD1C3" w14:textId="77777777" w:rsidR="00BD6513" w:rsidRPr="009C54AE" w:rsidRDefault="00BD6513" w:rsidP="00905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C518B5" w14:textId="77777777" w:rsidR="00BD6513" w:rsidRPr="009C54AE" w:rsidRDefault="00BD6513" w:rsidP="00905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6513" w:rsidRPr="009C54AE" w14:paraId="67357B95" w14:textId="77777777" w:rsidTr="00905201">
        <w:tc>
          <w:tcPr>
            <w:tcW w:w="1962" w:type="dxa"/>
          </w:tcPr>
          <w:p w14:paraId="75F4E9F8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FC0CDB9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32A10B26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D6513" w:rsidRPr="009C54AE" w14:paraId="58A9C94F" w14:textId="77777777" w:rsidTr="00905201">
        <w:tc>
          <w:tcPr>
            <w:tcW w:w="1962" w:type="dxa"/>
          </w:tcPr>
          <w:p w14:paraId="09D2E79D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B0C1566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199DE012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D6513" w:rsidRPr="009C54AE" w14:paraId="17BF9834" w14:textId="77777777" w:rsidTr="00905201">
        <w:tc>
          <w:tcPr>
            <w:tcW w:w="1962" w:type="dxa"/>
          </w:tcPr>
          <w:p w14:paraId="049CD370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F682D35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2A9B029A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C3EB698" w14:textId="77777777" w:rsidR="00BD6513" w:rsidRPr="009C54AE" w:rsidRDefault="00BD6513" w:rsidP="00BD65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FA56E" w14:textId="77777777" w:rsidR="00BD6513" w:rsidRPr="009C54AE" w:rsidRDefault="00BD6513" w:rsidP="00BD65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10AA605B" w14:textId="77777777" w:rsidR="00BD6513" w:rsidRPr="009C54AE" w:rsidRDefault="00BD6513" w:rsidP="00BD65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D6513" w:rsidRPr="009C54AE" w14:paraId="086444BE" w14:textId="77777777" w:rsidTr="00905201">
        <w:tc>
          <w:tcPr>
            <w:tcW w:w="9670" w:type="dxa"/>
          </w:tcPr>
          <w:p w14:paraId="733F2C0B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89898C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obecność, aktywność na zajęciach oraz praca pisemna</w:t>
            </w:r>
          </w:p>
          <w:p w14:paraId="0C6E9AE7" w14:textId="77777777" w:rsidR="00BD6513" w:rsidRDefault="00BD6513" w:rsidP="009052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na zajęciach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0A3937A2" w14:textId="77777777" w:rsidR="00BD6513" w:rsidRPr="00210ABC" w:rsidRDefault="00BD6513" w:rsidP="009052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 oceny pracy pisemnej: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017FFAB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Kryteria szczegółowe: 0-25 pkt – 2,0; 26-30 pkt – 3,0;31-35 pkt  – 3,5;36-40 pkt  – 4,0;41-45  pkt– 4,5;46-50 pkt – 5,0</w:t>
            </w:r>
          </w:p>
          <w:p w14:paraId="43B81757" w14:textId="77777777" w:rsidR="00BD6513" w:rsidRPr="009C54AE" w:rsidRDefault="00BD6513" w:rsidP="00905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5310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B2A90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0AC9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5A695EE" w14:textId="77777777" w:rsidTr="003E1941">
        <w:tc>
          <w:tcPr>
            <w:tcW w:w="4962" w:type="dxa"/>
            <w:vAlign w:val="center"/>
          </w:tcPr>
          <w:p w14:paraId="19EDBF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0E6E9D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F139C3" w14:textId="77777777" w:rsidTr="00923D7D">
        <w:tc>
          <w:tcPr>
            <w:tcW w:w="4962" w:type="dxa"/>
          </w:tcPr>
          <w:p w14:paraId="22D2B2B7" w14:textId="46D92BF5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C10BF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C10B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81ED580" w14:textId="4C130477" w:rsidR="0085747A" w:rsidRPr="009C54AE" w:rsidRDefault="004B44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537187E" w14:textId="77777777" w:rsidTr="00923D7D">
        <w:tc>
          <w:tcPr>
            <w:tcW w:w="4962" w:type="dxa"/>
          </w:tcPr>
          <w:p w14:paraId="3E41B26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65D4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9A518B" w14:textId="4407F1C9" w:rsidR="00C61DC5" w:rsidRPr="009C54AE" w:rsidRDefault="004B44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83141E3" w14:textId="77777777" w:rsidTr="00923D7D">
        <w:tc>
          <w:tcPr>
            <w:tcW w:w="4962" w:type="dxa"/>
          </w:tcPr>
          <w:p w14:paraId="2DB348D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1FDC98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A0C94" w14:textId="5F3C17A5" w:rsidR="00C61DC5" w:rsidRPr="009C54AE" w:rsidRDefault="000328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5914A63" w14:textId="77777777" w:rsidTr="00923D7D">
        <w:tc>
          <w:tcPr>
            <w:tcW w:w="4962" w:type="dxa"/>
          </w:tcPr>
          <w:p w14:paraId="54B97D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B040DC6" w14:textId="3512B9C5" w:rsidR="0085747A" w:rsidRPr="009C54AE" w:rsidRDefault="004B44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F2DC0AA" w14:textId="77777777" w:rsidTr="00923D7D">
        <w:tc>
          <w:tcPr>
            <w:tcW w:w="4962" w:type="dxa"/>
          </w:tcPr>
          <w:p w14:paraId="01DF695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D92357" w14:textId="44D3FCBA" w:rsidR="0085747A" w:rsidRPr="009C54AE" w:rsidRDefault="00B445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44EE2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7066E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2913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DE480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973F4F6" w14:textId="77777777" w:rsidTr="0071620A">
        <w:trPr>
          <w:trHeight w:val="397"/>
        </w:trPr>
        <w:tc>
          <w:tcPr>
            <w:tcW w:w="3544" w:type="dxa"/>
          </w:tcPr>
          <w:p w14:paraId="021739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FF6C8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8F45D1C" w14:textId="77777777" w:rsidTr="0071620A">
        <w:trPr>
          <w:trHeight w:val="397"/>
        </w:trPr>
        <w:tc>
          <w:tcPr>
            <w:tcW w:w="3544" w:type="dxa"/>
          </w:tcPr>
          <w:p w14:paraId="008959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037D5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1A4F2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EF233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42719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964E5" w14:paraId="0FE604CA" w14:textId="77777777" w:rsidTr="0071620A">
        <w:trPr>
          <w:trHeight w:val="397"/>
        </w:trPr>
        <w:tc>
          <w:tcPr>
            <w:tcW w:w="7513" w:type="dxa"/>
          </w:tcPr>
          <w:p w14:paraId="1D9A2E0D" w14:textId="496FF9FA" w:rsidR="0085747A" w:rsidRPr="00A964E5" w:rsidRDefault="0085747A" w:rsidP="00A964E5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Literatura podstawowa:</w:t>
            </w:r>
          </w:p>
          <w:p w14:paraId="005F1CB1" w14:textId="22A944D8" w:rsidR="00A964E5" w:rsidRP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Dorota Pietrzyk-</w:t>
            </w:r>
            <w:proofErr w:type="spellStart"/>
            <w:r w:rsidRPr="00A964E5">
              <w:rPr>
                <w:b w:val="0"/>
                <w:smallCaps w:val="0"/>
                <w:sz w:val="26"/>
                <w:szCs w:val="26"/>
              </w:rPr>
              <w:t>Reeves</w:t>
            </w:r>
            <w:proofErr w:type="spellEnd"/>
            <w:r w:rsidRPr="00A964E5">
              <w:rPr>
                <w:b w:val="0"/>
                <w:smallCaps w:val="0"/>
                <w:sz w:val="26"/>
                <w:szCs w:val="26"/>
              </w:rPr>
              <w:t xml:space="preserve">, Małgorzata Kułakowska (red.),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Studia nad wielokulturowością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, Księgarnia </w:t>
            </w:r>
            <w:proofErr w:type="spellStart"/>
            <w:r w:rsidRPr="00A964E5">
              <w:rPr>
                <w:b w:val="0"/>
                <w:smallCaps w:val="0"/>
                <w:sz w:val="26"/>
                <w:szCs w:val="26"/>
              </w:rPr>
              <w:t>Akademicka,Kraków</w:t>
            </w:r>
            <w:proofErr w:type="spellEnd"/>
            <w:r w:rsidRPr="00A964E5">
              <w:rPr>
                <w:b w:val="0"/>
                <w:smallCaps w:val="0"/>
                <w:sz w:val="26"/>
                <w:szCs w:val="26"/>
              </w:rPr>
              <w:t xml:space="preserve"> 2010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02517CD8" w14:textId="6D57D788" w:rsidR="0001280E" w:rsidRPr="00A964E5" w:rsidRDefault="00A964E5" w:rsidP="00A964E5">
            <w:pPr>
              <w:pStyle w:val="Punktygwne"/>
              <w:numPr>
                <w:ilvl w:val="0"/>
                <w:numId w:val="4"/>
              </w:numPr>
              <w:spacing w:before="0" w:after="0"/>
              <w:ind w:left="0"/>
              <w:rPr>
                <w:b w:val="0"/>
                <w:smallCaps w:val="0"/>
                <w:sz w:val="26"/>
                <w:szCs w:val="26"/>
              </w:rPr>
            </w:pPr>
            <w:r>
              <w:rPr>
                <w:b w:val="0"/>
                <w:smallCaps w:val="0"/>
                <w:sz w:val="26"/>
                <w:szCs w:val="26"/>
              </w:rPr>
              <w:lastRenderedPageBreak/>
              <w:t xml:space="preserve">Andrzej </w:t>
            </w:r>
            <w:proofErr w:type="spellStart"/>
            <w:r w:rsidR="0001280E" w:rsidRPr="00A964E5">
              <w:rPr>
                <w:b w:val="0"/>
                <w:smallCaps w:val="0"/>
                <w:sz w:val="26"/>
                <w:szCs w:val="26"/>
              </w:rPr>
              <w:t>Szahaj</w:t>
            </w:r>
            <w:proofErr w:type="spellEnd"/>
            <w:r w:rsidR="0001280E" w:rsidRPr="00A964E5">
              <w:rPr>
                <w:b w:val="0"/>
                <w:smallCaps w:val="0"/>
                <w:sz w:val="26"/>
                <w:szCs w:val="26"/>
              </w:rPr>
              <w:t xml:space="preserve">, </w:t>
            </w:r>
            <w:r w:rsidR="0001280E"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 xml:space="preserve">"E </w:t>
            </w:r>
            <w:proofErr w:type="spellStart"/>
            <w:r w:rsidR="0001280E"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pluribus</w:t>
            </w:r>
            <w:proofErr w:type="spellEnd"/>
            <w:r w:rsidR="0001280E"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 xml:space="preserve"> </w:t>
            </w:r>
            <w:proofErr w:type="spellStart"/>
            <w:r w:rsidR="0001280E"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unum</w:t>
            </w:r>
            <w:proofErr w:type="spellEnd"/>
            <w:r w:rsidR="0001280E"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? Dylematy wielokulturowości i politycznej poprawności"</w:t>
            </w:r>
            <w:r>
              <w:rPr>
                <w:b w:val="0"/>
                <w:smallCaps w:val="0"/>
                <w:sz w:val="26"/>
                <w:szCs w:val="26"/>
              </w:rPr>
              <w:t>,</w:t>
            </w:r>
            <w:proofErr w:type="spellStart"/>
            <w:r w:rsidR="0001280E" w:rsidRPr="00A964E5">
              <w:rPr>
                <w:b w:val="0"/>
                <w:smallCaps w:val="0"/>
                <w:sz w:val="26"/>
                <w:szCs w:val="26"/>
              </w:rPr>
              <w:t>Universitas</w:t>
            </w:r>
            <w:proofErr w:type="spellEnd"/>
            <w:r w:rsidR="0001280E" w:rsidRPr="00A964E5">
              <w:rPr>
                <w:b w:val="0"/>
                <w:smallCaps w:val="0"/>
                <w:sz w:val="26"/>
                <w:szCs w:val="26"/>
              </w:rPr>
              <w:t xml:space="preserve">, </w:t>
            </w:r>
            <w:r>
              <w:rPr>
                <w:b w:val="0"/>
                <w:smallCaps w:val="0"/>
                <w:sz w:val="26"/>
                <w:szCs w:val="26"/>
              </w:rPr>
              <w:t xml:space="preserve">Kraków </w:t>
            </w:r>
            <w:r w:rsidR="0001280E" w:rsidRPr="00A964E5">
              <w:rPr>
                <w:b w:val="0"/>
                <w:smallCaps w:val="0"/>
                <w:sz w:val="26"/>
                <w:szCs w:val="26"/>
              </w:rPr>
              <w:t>2004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505F88B0" w14:textId="6CE956A2" w:rsidR="00A964E5" w:rsidRP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Anna Śliz, Marek</w:t>
            </w:r>
            <w:r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S. Szczepański (red.),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Wielokulturowość: konflikt czy koegzystencja?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, Wydawnictwo </w:t>
            </w:r>
            <w:proofErr w:type="spellStart"/>
            <w:r w:rsidRPr="00A964E5">
              <w:rPr>
                <w:b w:val="0"/>
                <w:smallCaps w:val="0"/>
                <w:sz w:val="26"/>
                <w:szCs w:val="26"/>
              </w:rPr>
              <w:t>IFiS</w:t>
            </w:r>
            <w:proofErr w:type="spellEnd"/>
            <w:r w:rsidRPr="00A964E5">
              <w:rPr>
                <w:b w:val="0"/>
                <w:smallCaps w:val="0"/>
                <w:sz w:val="26"/>
                <w:szCs w:val="26"/>
              </w:rPr>
              <w:t xml:space="preserve"> PAN,</w:t>
            </w:r>
            <w:r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>Warszawa</w:t>
            </w:r>
            <w:r>
              <w:rPr>
                <w:b w:val="0"/>
                <w:smallCaps w:val="0"/>
                <w:sz w:val="26"/>
                <w:szCs w:val="26"/>
              </w:rPr>
              <w:t xml:space="preserve"> 2011;</w:t>
            </w:r>
          </w:p>
          <w:p w14:paraId="750F83B1" w14:textId="1640A0CD" w:rsidR="00A964E5" w:rsidRP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Kwiatkowska Anna, 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 w ujęciu interdyscyplinarnym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Wydawnictwo Naukowe PWN–Instytut Psychologii PAN, Warszawa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2019;</w:t>
            </w:r>
          </w:p>
          <w:p w14:paraId="75173ED0" w14:textId="33351DAE" w:rsid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Kymlicka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Will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Współczesna filozofia polityczna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tłum. Andrzej Pawelec, Fundacja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Aletheia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Warszawa.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2009;</w:t>
            </w:r>
          </w:p>
          <w:p w14:paraId="17C07873" w14:textId="73993D3D" w:rsidR="0003286D" w:rsidRDefault="0003286D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Lech </w:t>
            </w:r>
            <w:proofErr w:type="spellStart"/>
            <w:r>
              <w:rPr>
                <w:b w:val="0"/>
                <w:smallCaps w:val="0"/>
                <w:color w:val="000000"/>
                <w:sz w:val="26"/>
                <w:szCs w:val="26"/>
              </w:rPr>
              <w:t>Zdybel</w:t>
            </w:r>
            <w:proofErr w:type="spellEnd"/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, Jolanta </w:t>
            </w:r>
            <w:proofErr w:type="spellStart"/>
            <w:r>
              <w:rPr>
                <w:b w:val="0"/>
                <w:smallCaps w:val="0"/>
                <w:color w:val="000000"/>
                <w:sz w:val="26"/>
                <w:szCs w:val="26"/>
              </w:rPr>
              <w:t>Zdybel</w:t>
            </w:r>
            <w:proofErr w:type="spellEnd"/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(red.)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Filozofia polityki współcześnie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, Kraków 2013</w:t>
            </w:r>
          </w:p>
          <w:p w14:paraId="58CF3336" w14:textId="5B3C9358" w:rsidR="0003286D" w:rsidRDefault="0003286D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Tadeusz Buksiński,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Współczesne filozofie polityki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, Wydawnictwo UAM, Poznań 2006</w:t>
            </w:r>
          </w:p>
          <w:p w14:paraId="015F3312" w14:textId="0BE4BBF6" w:rsidR="002B164E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Jacek </w:t>
            </w:r>
            <w:proofErr w:type="spellStart"/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>Breczko</w:t>
            </w:r>
            <w:proofErr w:type="spellEnd"/>
            <w:r>
              <w:rPr>
                <w:b w:val="0"/>
                <w:smallCaps w:val="0"/>
                <w:color w:val="000000"/>
                <w:sz w:val="26"/>
                <w:szCs w:val="26"/>
              </w:rPr>
              <w:t>,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="002B164E"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Między konformizmem politycznej poprawności a konfliktami wielokulturowości. Przyczynek do opisu kondycji duchowej jednostki w świecie demokratyc</w:t>
            </w:r>
            <w:r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z</w:t>
            </w:r>
            <w:r w:rsidR="002B164E"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nym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[w:] </w:t>
            </w:r>
            <w:r w:rsidR="00865B69">
              <w:rPr>
                <w:b w:val="0"/>
                <w:smallCaps w:val="0"/>
                <w:color w:val="000000"/>
                <w:sz w:val="26"/>
                <w:szCs w:val="26"/>
              </w:rPr>
              <w:t xml:space="preserve">J. </w:t>
            </w:r>
            <w:proofErr w:type="spellStart"/>
            <w:r w:rsidR="00865B69">
              <w:rPr>
                <w:b w:val="0"/>
                <w:smallCaps w:val="0"/>
                <w:color w:val="000000"/>
                <w:sz w:val="26"/>
                <w:szCs w:val="26"/>
              </w:rPr>
              <w:t>Breczko</w:t>
            </w:r>
            <w:proofErr w:type="spellEnd"/>
            <w:r w:rsidR="00865B69">
              <w:rPr>
                <w:b w:val="0"/>
                <w:smallCaps w:val="0"/>
                <w:color w:val="000000"/>
                <w:sz w:val="26"/>
                <w:szCs w:val="26"/>
              </w:rPr>
              <w:t xml:space="preserve"> i inni (red.), </w:t>
            </w:r>
            <w:r w:rsidR="002B164E"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Prawo naturalne – prawo pozytywne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. </w:t>
            </w:r>
            <w:r w:rsidR="002B164E" w:rsidRPr="00865B69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Konflikt w interpretacji praw człowieka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Marek Woch, Warszawa 2016</w:t>
            </w:r>
            <w:r w:rsidR="00865B69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4AF1D922" w14:textId="0216D128" w:rsidR="002B164E" w:rsidRPr="00A964E5" w:rsidRDefault="00865B69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M. 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Cybulski, </w:t>
            </w:r>
            <w:r w:rsidR="002B164E" w:rsidRPr="00865B69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Społeczeństwo wielokulturowe w Polsce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[w:] </w:t>
            </w:r>
            <w:r w:rsidR="002B164E" w:rsidRPr="00865B69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Pacjent odmienny kulturowo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>, Krajewska-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K</w:t>
            </w:r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ułak E., Guzowski A., </w:t>
            </w:r>
            <w:proofErr w:type="spellStart"/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>Bejda</w:t>
            </w:r>
            <w:proofErr w:type="spellEnd"/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G., </w:t>
            </w:r>
            <w:proofErr w:type="spellStart"/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>Lankau</w:t>
            </w:r>
            <w:proofErr w:type="spellEnd"/>
            <w:r w:rsidR="002B164E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A., (red.), Wydawnictwo Naukowe SILVA RERUM Poznań 2015wyd. Silva Rerum, Poznań, 2015.</w:t>
            </w:r>
          </w:p>
          <w:p w14:paraId="6B0DEA65" w14:textId="3DED7A53" w:rsidR="002B164E" w:rsidRPr="00A964E5" w:rsidRDefault="0001280E" w:rsidP="0003286D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03286D">
              <w:rPr>
                <w:b w:val="0"/>
                <w:bCs/>
                <w:smallCaps w:val="0"/>
                <w:sz w:val="26"/>
                <w:szCs w:val="26"/>
              </w:rPr>
              <w:t>Golka</w:t>
            </w:r>
            <w:proofErr w:type="spellEnd"/>
            <w:r w:rsidRPr="0003286D">
              <w:rPr>
                <w:b w:val="0"/>
                <w:bCs/>
                <w:smallCaps w:val="0"/>
                <w:sz w:val="26"/>
                <w:szCs w:val="26"/>
              </w:rPr>
              <w:t xml:space="preserve">. M.: </w:t>
            </w:r>
            <w:r w:rsidRPr="0003286D">
              <w:rPr>
                <w:b w:val="0"/>
                <w:bCs/>
                <w:i/>
                <w:iCs/>
                <w:smallCaps w:val="0"/>
                <w:sz w:val="26"/>
                <w:szCs w:val="26"/>
              </w:rPr>
              <w:t>Imiona wielokulturowości</w:t>
            </w:r>
            <w:r w:rsidRPr="0003286D">
              <w:rPr>
                <w:b w:val="0"/>
                <w:bCs/>
                <w:smallCaps w:val="0"/>
                <w:sz w:val="26"/>
                <w:szCs w:val="26"/>
              </w:rPr>
              <w:t>. Wydawnictwo Muza, Warszawa 2010.</w:t>
            </w:r>
          </w:p>
        </w:tc>
      </w:tr>
      <w:tr w:rsidR="0085747A" w:rsidRPr="00A964E5" w14:paraId="25C7A755" w14:textId="77777777" w:rsidTr="0071620A">
        <w:trPr>
          <w:trHeight w:val="397"/>
        </w:trPr>
        <w:tc>
          <w:tcPr>
            <w:tcW w:w="7513" w:type="dxa"/>
          </w:tcPr>
          <w:p w14:paraId="3A98AC00" w14:textId="77777777" w:rsidR="0085747A" w:rsidRPr="00A964E5" w:rsidRDefault="0085747A" w:rsidP="00A964E5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lastRenderedPageBreak/>
              <w:t xml:space="preserve">Literatura uzupełniająca: </w:t>
            </w:r>
          </w:p>
          <w:p w14:paraId="3E081F69" w14:textId="77777777" w:rsidR="00A964E5" w:rsidRP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 xml:space="preserve">Jadwiga Królikowska (red.),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(Złudne) obietnice wielokulturowości</w:t>
            </w:r>
            <w:r w:rsidRPr="00A964E5">
              <w:rPr>
                <w:b w:val="0"/>
                <w:smallCaps w:val="0"/>
                <w:sz w:val="26"/>
                <w:szCs w:val="26"/>
              </w:rPr>
              <w:t>,</w:t>
            </w:r>
          </w:p>
          <w:p w14:paraId="6096110E" w14:textId="4BB930F4" w:rsid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Wydawnictwa Uniwersytetu Warszawskiego, Warszawa.</w:t>
            </w:r>
          </w:p>
          <w:p w14:paraId="52897FB5" w14:textId="77777777" w:rsidR="00A964E5" w:rsidRPr="00A964E5" w:rsidRDefault="00A964E5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M.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Walzer</w:t>
            </w:r>
            <w:proofErr w:type="spellEnd"/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O tolerancji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Wyd. </w:t>
            </w:r>
            <w:proofErr w:type="spellStart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Aletheia</w:t>
            </w:r>
            <w:proofErr w:type="spellEnd"/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Warszawa 2013, </w:t>
            </w:r>
          </w:p>
          <w:p w14:paraId="7FF52222" w14:textId="13847959" w:rsidR="00A964E5" w:rsidRPr="00A964E5" w:rsidRDefault="0003286D" w:rsidP="00A964E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S. </w:t>
            </w:r>
            <w:r w:rsidR="00A964E5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Huntington </w:t>
            </w:r>
            <w:r w:rsidR="00A964E5"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Zderzenie cywilizacji i nowy kształt ładu światowego</w:t>
            </w:r>
            <w:r w:rsidR="00A964E5"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, wyd. MUZA, Warszawa 2003,  </w:t>
            </w:r>
          </w:p>
          <w:p w14:paraId="06527E65" w14:textId="0BC0E669" w:rsidR="00A964E5" w:rsidRPr="00A964E5" w:rsidRDefault="0003286D" w:rsidP="0003286D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sz w:val="26"/>
                <w:szCs w:val="26"/>
              </w:rPr>
              <w:t>A. K</w:t>
            </w:r>
            <w:r w:rsidR="00865B69" w:rsidRPr="00865B69">
              <w:rPr>
                <w:b w:val="0"/>
                <w:smallCaps w:val="0"/>
                <w:sz w:val="26"/>
                <w:szCs w:val="26"/>
              </w:rPr>
              <w:t xml:space="preserve">ołakowska., </w:t>
            </w:r>
            <w:r w:rsidR="00865B69"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Wojny kultur i inne wojny</w:t>
            </w:r>
            <w:r w:rsidR="00865B69" w:rsidRPr="00865B69">
              <w:rPr>
                <w:b w:val="0"/>
                <w:smallCaps w:val="0"/>
                <w:sz w:val="26"/>
                <w:szCs w:val="26"/>
              </w:rPr>
              <w:t>, wyd. Teologia Polityczna, Warszawa, 2012,</w:t>
            </w:r>
          </w:p>
        </w:tc>
      </w:tr>
    </w:tbl>
    <w:p w14:paraId="776B3C0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EA8B5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08EC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396E33" w14:textId="77777777" w:rsidR="00A964E5" w:rsidRPr="009C54AE" w:rsidRDefault="00A964E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A964E5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EF3C5" w14:textId="77777777" w:rsidR="00934BE3" w:rsidRDefault="00934BE3" w:rsidP="00C16ABF">
      <w:pPr>
        <w:spacing w:after="0" w:line="240" w:lineRule="auto"/>
      </w:pPr>
      <w:r>
        <w:separator/>
      </w:r>
    </w:p>
  </w:endnote>
  <w:endnote w:type="continuationSeparator" w:id="0">
    <w:p w14:paraId="37682437" w14:textId="77777777" w:rsidR="00934BE3" w:rsidRDefault="00934B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99A45" w14:textId="77777777" w:rsidR="00934BE3" w:rsidRDefault="00934BE3" w:rsidP="00C16ABF">
      <w:pPr>
        <w:spacing w:after="0" w:line="240" w:lineRule="auto"/>
      </w:pPr>
      <w:r>
        <w:separator/>
      </w:r>
    </w:p>
  </w:footnote>
  <w:footnote w:type="continuationSeparator" w:id="0">
    <w:p w14:paraId="32AADE8E" w14:textId="77777777" w:rsidR="00934BE3" w:rsidRDefault="00934BE3" w:rsidP="00C16ABF">
      <w:pPr>
        <w:spacing w:after="0" w:line="240" w:lineRule="auto"/>
      </w:pPr>
      <w:r>
        <w:continuationSeparator/>
      </w:r>
    </w:p>
  </w:footnote>
  <w:footnote w:id="1">
    <w:p w14:paraId="281BB53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5D2C7B"/>
    <w:multiLevelType w:val="hybridMultilevel"/>
    <w:tmpl w:val="4F92F69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72E710A"/>
    <w:multiLevelType w:val="hybridMultilevel"/>
    <w:tmpl w:val="BF2689D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BA339F"/>
    <w:multiLevelType w:val="hybridMultilevel"/>
    <w:tmpl w:val="4C5248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33CC9"/>
    <w:multiLevelType w:val="hybridMultilevel"/>
    <w:tmpl w:val="54CEE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80E"/>
    <w:rsid w:val="00015B8F"/>
    <w:rsid w:val="00022ECE"/>
    <w:rsid w:val="00023411"/>
    <w:rsid w:val="0003286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5BE"/>
    <w:rsid w:val="000F1C57"/>
    <w:rsid w:val="000F5615"/>
    <w:rsid w:val="00103351"/>
    <w:rsid w:val="00124BFF"/>
    <w:rsid w:val="0012560E"/>
    <w:rsid w:val="00127108"/>
    <w:rsid w:val="001310E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238"/>
    <w:rsid w:val="001C10BF"/>
    <w:rsid w:val="001D0D37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964FC"/>
    <w:rsid w:val="002A22BF"/>
    <w:rsid w:val="002A2389"/>
    <w:rsid w:val="002A671D"/>
    <w:rsid w:val="002B164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34437"/>
    <w:rsid w:val="00336F7E"/>
    <w:rsid w:val="00342DB0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448F"/>
    <w:rsid w:val="004B4BF2"/>
    <w:rsid w:val="004B6EA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9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CA"/>
    <w:rsid w:val="00827BB2"/>
    <w:rsid w:val="008449B3"/>
    <w:rsid w:val="0085747A"/>
    <w:rsid w:val="00865B69"/>
    <w:rsid w:val="00883922"/>
    <w:rsid w:val="00884922"/>
    <w:rsid w:val="00885F64"/>
    <w:rsid w:val="008917F9"/>
    <w:rsid w:val="008A45F7"/>
    <w:rsid w:val="008C0CC0"/>
    <w:rsid w:val="008C19A9"/>
    <w:rsid w:val="008C202A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BE3"/>
    <w:rsid w:val="009508DF"/>
    <w:rsid w:val="00950DAC"/>
    <w:rsid w:val="00954A07"/>
    <w:rsid w:val="00971484"/>
    <w:rsid w:val="00975B8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4EC8"/>
    <w:rsid w:val="00A36899"/>
    <w:rsid w:val="00A371F6"/>
    <w:rsid w:val="00A43BF6"/>
    <w:rsid w:val="00A4650E"/>
    <w:rsid w:val="00A53FA5"/>
    <w:rsid w:val="00A54817"/>
    <w:rsid w:val="00A601C8"/>
    <w:rsid w:val="00A60799"/>
    <w:rsid w:val="00A84C85"/>
    <w:rsid w:val="00A964E5"/>
    <w:rsid w:val="00A97DE1"/>
    <w:rsid w:val="00AB053C"/>
    <w:rsid w:val="00AD1146"/>
    <w:rsid w:val="00AD27D3"/>
    <w:rsid w:val="00AD66D6"/>
    <w:rsid w:val="00AD758C"/>
    <w:rsid w:val="00AE1160"/>
    <w:rsid w:val="00AE11B4"/>
    <w:rsid w:val="00AE203C"/>
    <w:rsid w:val="00AE2E74"/>
    <w:rsid w:val="00AE5FCB"/>
    <w:rsid w:val="00AF2C1E"/>
    <w:rsid w:val="00B06142"/>
    <w:rsid w:val="00B135B1"/>
    <w:rsid w:val="00B3130B"/>
    <w:rsid w:val="00B37B79"/>
    <w:rsid w:val="00B40ADB"/>
    <w:rsid w:val="00B43B77"/>
    <w:rsid w:val="00B43E80"/>
    <w:rsid w:val="00B445D8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513"/>
    <w:rsid w:val="00BD66E9"/>
    <w:rsid w:val="00BD6FF4"/>
    <w:rsid w:val="00BF2C41"/>
    <w:rsid w:val="00BF2E2E"/>
    <w:rsid w:val="00C058B4"/>
    <w:rsid w:val="00C05F44"/>
    <w:rsid w:val="00C131B5"/>
    <w:rsid w:val="00C16417"/>
    <w:rsid w:val="00C16ABF"/>
    <w:rsid w:val="00C170AE"/>
    <w:rsid w:val="00C200E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066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887"/>
    <w:rsid w:val="00D425B2"/>
    <w:rsid w:val="00D428D6"/>
    <w:rsid w:val="00D552B2"/>
    <w:rsid w:val="00D608D1"/>
    <w:rsid w:val="00D74119"/>
    <w:rsid w:val="00D8075B"/>
    <w:rsid w:val="00D80B1F"/>
    <w:rsid w:val="00D8678B"/>
    <w:rsid w:val="00D93085"/>
    <w:rsid w:val="00DA2114"/>
    <w:rsid w:val="00DD2477"/>
    <w:rsid w:val="00DE09C0"/>
    <w:rsid w:val="00DE4A14"/>
    <w:rsid w:val="00DF320D"/>
    <w:rsid w:val="00DF71C8"/>
    <w:rsid w:val="00E042A5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F6F"/>
    <w:rsid w:val="00EF406F"/>
    <w:rsid w:val="00F070AB"/>
    <w:rsid w:val="00F17567"/>
    <w:rsid w:val="00F27A7B"/>
    <w:rsid w:val="00F526AF"/>
    <w:rsid w:val="00F52C52"/>
    <w:rsid w:val="00F617C3"/>
    <w:rsid w:val="00F7066B"/>
    <w:rsid w:val="00F83B28"/>
    <w:rsid w:val="00FA46E5"/>
    <w:rsid w:val="00FB394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79A9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1280E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012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AFD5A-6EE3-4BA9-A472-305FFE1A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174</TotalTime>
  <Pages>5</Pages>
  <Words>1232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25</cp:revision>
  <cp:lastPrinted>2019-02-06T12:12:00Z</cp:lastPrinted>
  <dcterms:created xsi:type="dcterms:W3CDTF">2021-01-02T09:08:00Z</dcterms:created>
  <dcterms:modified xsi:type="dcterms:W3CDTF">2021-01-27T14:41:00Z</dcterms:modified>
</cp:coreProperties>
</file>